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E" w:rsidRDefault="00E008FE" w:rsidP="00E008FE">
      <w:pPr>
        <w:autoSpaceDE w:val="0"/>
        <w:autoSpaceDN w:val="0"/>
        <w:adjustRightInd w:val="0"/>
        <w:spacing w:line="240" w:lineRule="auto"/>
        <w:ind w:left="-426" w:right="282" w:firstLine="426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Аннотация к рабочим программам по информатике для 10–11 классов на 2014 – 2015 учебный год.</w:t>
      </w:r>
    </w:p>
    <w:p w:rsidR="00E008FE" w:rsidRPr="00E008FE" w:rsidRDefault="00E008FE" w:rsidP="00E00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</w:p>
    <w:p w:rsidR="00E008FE" w:rsidRPr="00E008FE" w:rsidRDefault="00E008FE" w:rsidP="00E00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Рабочая программа составлена на основе </w:t>
      </w:r>
      <w:r w:rsidRPr="00E008FE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Стандарта среднего (полного) общего образования по информатике и ИКТ. Базовый уровень</w:t>
      </w: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 2004 года и </w:t>
      </w:r>
      <w:r w:rsidRPr="00E008FE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Примерной программы среднего (полного) общего образования по информатике и информационным технологиям. Базовый уровень</w:t>
      </w:r>
      <w:r w:rsidRPr="00E008FE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E008FE" w:rsidRDefault="00E008FE" w:rsidP="00E008F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/>
        </w:rPr>
        <w:t>           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Рабочая программа рассчитана на 140 часов в год (2 часа в неделю)</w:t>
      </w:r>
    </w:p>
    <w:p w:rsidR="00E008FE" w:rsidRDefault="00E008FE" w:rsidP="00E008F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E008FE" w:rsidRDefault="00E008FE" w:rsidP="00E008F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/>
        </w:rPr>
        <w:t>           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Промежуточная аттестация проводится в форме тестовых и контрольных работ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Итоговая аттестация - согласно Уставу образовательного учреждения.</w:t>
      </w:r>
    </w:p>
    <w:p w:rsidR="00E008FE" w:rsidRDefault="00E008FE" w:rsidP="00E008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 Язык программирования – Паскаль.</w:t>
      </w:r>
    </w:p>
    <w:p w:rsidR="00E008FE" w:rsidRDefault="00E008FE" w:rsidP="00E008FE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Преподавание информатики и ИКТ в 10 - 11 классах направлено на достижение следующих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pacing w:val="-2"/>
          <w:sz w:val="28"/>
          <w:szCs w:val="28"/>
          <w:highlight w:val="white"/>
        </w:rPr>
        <w:t>целей:</w:t>
      </w:r>
    </w:p>
    <w:p w:rsidR="00E008FE" w:rsidRDefault="00E008FE" w:rsidP="00E008FE">
      <w:pPr>
        <w:autoSpaceDE w:val="0"/>
        <w:autoSpaceDN w:val="0"/>
        <w:adjustRightInd w:val="0"/>
        <w:ind w:right="7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E008FE" w:rsidRDefault="00E008FE" w:rsidP="00E008FE">
      <w:pPr>
        <w:autoSpaceDE w:val="0"/>
        <w:autoSpaceDN w:val="0"/>
        <w:adjustRightInd w:val="0"/>
        <w:ind w:right="7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E008FE" w:rsidRDefault="00E008FE" w:rsidP="00E008FE">
      <w:pPr>
        <w:autoSpaceDE w:val="0"/>
        <w:autoSpaceDN w:val="0"/>
        <w:adjustRightInd w:val="0"/>
        <w:ind w:right="7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Расширение технологической подготовки: освоение новых возможностей аппаратных и программных средств ИКТ. (Операционные системы, прикладное программное обеспечение). Приближение степени владения этими средствами к профессиональному уровню.</w:t>
      </w:r>
    </w:p>
    <w:p w:rsidR="00E008FE" w:rsidRDefault="00E008FE" w:rsidP="00E008FE">
      <w:pPr>
        <w:autoSpaceDE w:val="0"/>
        <w:autoSpaceDN w:val="0"/>
        <w:adjustRightInd w:val="0"/>
        <w:ind w:right="7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E008FE" w:rsidRDefault="00E008FE" w:rsidP="00E008F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E008FE" w:rsidRDefault="00E008FE" w:rsidP="00E0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10-11 классах изучение предмета </w:t>
      </w:r>
      <w:r w:rsidRPr="00E00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Информатика и ИКТ</w:t>
      </w:r>
      <w:r w:rsidRPr="00E008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осуществляется на базовом уровне. В федеральном компоненте государственного стандарта среднего (полного) общего образования по информатике и ИКТ базового уровня не предусмотрено изучение тем: </w:t>
      </w:r>
      <w:r w:rsidRPr="00E00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Основы логики</w:t>
      </w:r>
      <w:r w:rsidRPr="00E008F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Алгоритмизация и программирование</w:t>
      </w:r>
      <w:r w:rsidRPr="00E008F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Однако современному экономисту или другому специалисту в этой сфере деятельности крайне необходимо иметь навыки алгоритмизации, а зачастую, и программирования. Поэтому рассмотрение данных тем необходимо на уроках информатики </w:t>
      </w:r>
      <w:r w:rsidRPr="00E00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Основы логики</w:t>
      </w:r>
      <w:r w:rsidRPr="00E008F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Программирование на языке Турбо Паскаль</w:t>
      </w:r>
      <w:r w:rsidRPr="00E008F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Следует также отметить, что Всероссийские олимпиады для школьников по информатике и тесты Единого государственного экзамена (в части A и C) содержат задания на программирование. Таким образом, введение дополнительного 1 ч в неделю на изучение основ логики и программирования на языке Турбо Паскаль является необходимым и достаточным условием для реализации задачи обучения и воспитания нового поколения, отвечающего по своему уровню развития и образу жизни условиям информационного общества. Кроме того, изучение основ программирования связано с развитием целого ряда таких умений и навыков (организация деятельности, ее планирование и т.д.), которые носят общеинтеллектуальный характер и формирование которых – одна их приоритетных задач современной школы. </w:t>
      </w:r>
    </w:p>
    <w:p w:rsidR="00E008FE" w:rsidRDefault="00E008FE" w:rsidP="00E008FE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Изучение информатики и И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КТ в ст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аршей школе на базовом уровне направлено на достижение следующих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целей: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•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освоение системы базовых знаний,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работе с логическими величинами, формирование навыков программирования на языке Турбо Паскаль.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•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овладение умениями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применять, анализировать, преобразовывать информационные модели реальных объектов и процессов, используя при этом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информационные и коммуникационные технологии, в том числе при изучении других школьных дисциплин;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•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развитие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воспитание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ответственного отношения к соблюдению этических и правовых норм информационной деятельности;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приобретение опыта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008FE" w:rsidRDefault="00E008FE" w:rsidP="00E008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программы: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  <w:tab w:val="left" w:pos="9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систематизировать подходы к изучению предмета;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  <w:tab w:val="left" w:pos="9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  <w:tab w:val="left" w:pos="9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 пользоваться наиболее распространенными прикладными пакетами;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  <w:tab w:val="left" w:pos="9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  <w:tab w:val="left" w:pos="92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сформировать логические связи с другими предметами, входящими в курс среднего образования.</w:t>
      </w:r>
    </w:p>
    <w:p w:rsidR="00E008FE" w:rsidRDefault="00E008FE" w:rsidP="00E008FE">
      <w:pPr>
        <w:numPr>
          <w:ilvl w:val="0"/>
          <w:numId w:val="1"/>
        </w:numPr>
        <w:tabs>
          <w:tab w:val="left" w:pos="0"/>
          <w:tab w:val="left" w:pos="92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прививать интерес к информатике; </w:t>
      </w:r>
    </w:p>
    <w:p w:rsidR="00E008FE" w:rsidRDefault="00E008FE" w:rsidP="00E00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 учащихся интерес к профессиям, требующим навыков алгоритмизации и программирования; </w:t>
      </w:r>
    </w:p>
    <w:p w:rsidR="00E008FE" w:rsidRDefault="00E008FE" w:rsidP="00E00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CYR" w:hAnsi="Times New Roman CYR" w:cs="Times New Roman CYR"/>
          <w:sz w:val="28"/>
          <w:szCs w:val="28"/>
        </w:rPr>
      </w:pPr>
      <w:r w:rsidRPr="00E00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культуру алгоритмического мышления; </w:t>
      </w:r>
    </w:p>
    <w:p w:rsidR="00E008FE" w:rsidRDefault="00E008FE" w:rsidP="00E00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обучать школьников структурному программированию как методу, предполагающему создание понятных программ, обладающих свойствами модульности; </w:t>
      </w:r>
    </w:p>
    <w:p w:rsidR="00E008FE" w:rsidRDefault="00E008FE" w:rsidP="00E00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привлечь интерес учащихся к работе с логическими выражениями;</w:t>
      </w:r>
    </w:p>
    <w:p w:rsidR="00E008FE" w:rsidRDefault="00E008FE" w:rsidP="00E00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освоению учащимися всевозможных методов решения задач, реализуемых на языке Турбо Паскаль; </w:t>
      </w:r>
    </w:p>
    <w:p w:rsidR="00E008FE" w:rsidRDefault="00E008FE" w:rsidP="00E008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рассмотреть некоторые аспекты итогового тестирования (ЕГЭ) по информатике и ИКТ в 11-м классе; </w:t>
      </w:r>
    </w:p>
    <w:p w:rsidR="00E008FE" w:rsidRDefault="00E008FE" w:rsidP="00E008F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E008FE" w:rsidRDefault="00E008FE" w:rsidP="00E008F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Приобретение информационной культуры  обеспечивается изучением и работой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текстовым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графическим редакторами, электронными таблицами,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СУБД мультимедийными продуктами,  средствами компьютерных телекоммуникаций.</w:t>
      </w:r>
    </w:p>
    <w:p w:rsidR="00E008FE" w:rsidRDefault="00E008FE" w:rsidP="00E0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сопровождается практикой работы на ПК с выполнением практических работ по всем темам программы.</w:t>
      </w:r>
    </w:p>
    <w:p w:rsidR="00E008FE" w:rsidRDefault="00E008FE" w:rsidP="00E0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OnLine.</w:t>
      </w:r>
    </w:p>
    <w:p w:rsidR="00E008FE" w:rsidRDefault="00E008FE" w:rsidP="00E0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E008FE" w:rsidRDefault="00E008FE" w:rsidP="00E008F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08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E008FE" w:rsidRDefault="00E008FE" w:rsidP="00E008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учебников </w:t>
      </w:r>
      <w:r w:rsidRPr="00E00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Информатика и ИКТ. Базовый уровень</w:t>
      </w:r>
      <w:r w:rsidRPr="00E008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10 класса и  </w:t>
      </w:r>
      <w:r w:rsidRPr="00E00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Информатика и ИКТ 11</w:t>
      </w:r>
      <w:r w:rsidRPr="00E008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базовом 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</w:t>
      </w:r>
      <w:r w:rsidRPr="00E00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Информатика и ИКТ</w:t>
      </w:r>
      <w:r w:rsidRPr="00E008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базовом уровне.</w:t>
      </w:r>
    </w:p>
    <w:p w:rsidR="00E008FE" w:rsidRDefault="00E008FE" w:rsidP="00E008FE">
      <w:pPr>
        <w:tabs>
          <w:tab w:val="left" w:pos="1276"/>
        </w:tabs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Состав учебно-методического комплекта </w:t>
      </w:r>
    </w:p>
    <w:p w:rsidR="00E008FE" w:rsidRDefault="00E008FE" w:rsidP="00E008FE">
      <w:pPr>
        <w:tabs>
          <w:tab w:val="left" w:pos="1276"/>
        </w:tabs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 информатике и ИКТ для 10 - 11 классов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>I</w:t>
      </w:r>
      <w:r w:rsidRPr="00E008F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Основная литература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1. 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Семакин И. Г., Хеннер Е. К.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Информатика и ИКТ. Базовый уровень: учебник для 10-11 классов. — М.: БИНОМ. Лаборатория знаний, 2008.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2. 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Семакин И. Г., Хеннер Е. К., Шеина Т. Ю.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Информатика и ИКТ. Базовый уровень: практикум для 10-11 классов. — М.: БИНОМ. Лаборатория знаний, 2008.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Семакин И. Г.,Хеннер Е. К.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Информатика и ИКТ. Базовый уровень. 10-11 классы: методическое пособие — М.: БИНОМ. Лаборатория знаний, 2008.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4.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Угринович Н.Д.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Информатика и информационные технологии. Учебник для 10-11 классов. — М.: БИНОМ. Лаборатория знаний, 2008.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08FE">
        <w:rPr>
          <w:rFonts w:ascii="Times New Roman" w:hAnsi="Times New Roman" w:cs="Times New Roman"/>
          <w:i/>
          <w:iCs/>
          <w:sz w:val="28"/>
          <w:szCs w:val="28"/>
          <w:highlight w:val="white"/>
        </w:rPr>
        <w:lastRenderedPageBreak/>
        <w:t xml:space="preserve">5.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Угринович Н.Д.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Практикум по информатике и информационным технологиям. Учебное пособие для  общеобразовательных учреждений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.. — 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М.: БИНОМ. Лаборатория знаний, 2008.</w:t>
      </w:r>
    </w:p>
    <w:p w:rsidR="00E008FE" w:rsidRDefault="00E008FE" w:rsidP="00E008F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>II</w:t>
      </w:r>
      <w:r w:rsidRPr="00E008F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Дополнительная литература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Шелепаева А. Х. Поурочные разработки по информатике: базовый уровень. 10-11 классы. – М.: ВАКО, 2007.</w:t>
      </w:r>
    </w:p>
    <w:p w:rsidR="00E008FE" w:rsidRPr="00E008FE" w:rsidRDefault="00E008FE" w:rsidP="00E008F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Белоусова Л. И. Сборник задач по курсу информатики. - М.: Издательство </w:t>
      </w:r>
      <w:r w:rsidRPr="00E008FE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Экзамен</w:t>
      </w:r>
      <w:r w:rsidRPr="00E008FE">
        <w:rPr>
          <w:rFonts w:ascii="Times New Roman" w:hAnsi="Times New Roman" w:cs="Times New Roman"/>
          <w:sz w:val="28"/>
          <w:szCs w:val="28"/>
          <w:highlight w:val="white"/>
        </w:rPr>
        <w:t>», 2007.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ЕГЭ 2008. Информатика. Федеральный банк экзаменационных материалов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/А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вт.-сост. П. А. Якушкин, С. С. Крылов. – М.: Эксмо, 2008.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Информатика.9-11 клас: тесты (базовый уровень)/авт.-сост. Е. В. Полякова. – Волгоград: Учитель, 2008.</w:t>
      </w:r>
    </w:p>
    <w:p w:rsidR="00E008FE" w:rsidRDefault="00E008FE" w:rsidP="00E008F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Воронкова О. Б. Информатика: методическая копилка преподавателя. – Ростов н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/Д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: Феникс, 2007.</w:t>
      </w:r>
    </w:p>
    <w:p w:rsidR="00E008FE" w:rsidRPr="00E008FE" w:rsidRDefault="00E008FE" w:rsidP="00E008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008FE" w:rsidRPr="00E008FE" w:rsidRDefault="00E008FE" w:rsidP="00E0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III</w:t>
      </w:r>
      <w:proofErr w:type="gramStart"/>
      <w:r w:rsidRPr="00E008FE">
        <w:rPr>
          <w:rFonts w:ascii="Times New Roman" w:hAnsi="Times New Roman" w:cs="Times New Roman"/>
          <w:b/>
          <w:bCs/>
          <w:sz w:val="28"/>
          <w:szCs w:val="28"/>
        </w:rPr>
        <w:t>.  «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Программирование на языке Турбо Паскаль</w:t>
      </w:r>
      <w:r w:rsidRPr="00E008FE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E008FE" w:rsidRDefault="00E008FE" w:rsidP="00E008FE">
      <w:pPr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</w:rPr>
      </w:pPr>
      <w:r w:rsidRPr="00E00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Окулов С.М. Основы программирования. - 4-е изд.- М.: БИНОМ. Лаборатория базовых знаний, 2008. </w:t>
      </w:r>
    </w:p>
    <w:p w:rsidR="00E008FE" w:rsidRDefault="00E008FE" w:rsidP="00E008FE">
      <w:pPr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Задачи по программированию / С.М.Окулов, Т.В.Ашихмина, Н.А.Бушмелева и др.; Под ред. С.М.Окулова. - М.: БИНОМ. Лаборатория базовых знаний, 2006. </w:t>
      </w:r>
    </w:p>
    <w:p w:rsidR="00E008FE" w:rsidRDefault="00E008FE" w:rsidP="00E008FE">
      <w:pPr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Информатика. Задачник-практикум: в 2т./ Под ред. И.Г.Семакина, Е.К. Хеннера: Т.1. </w:t>
      </w:r>
    </w:p>
    <w:p w:rsidR="00E008FE" w:rsidRDefault="00E008FE" w:rsidP="00E008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М.:БИНОМ. Лаборатория базовых знаний, 2006. </w:t>
      </w:r>
    </w:p>
    <w:p w:rsidR="00E008FE" w:rsidRDefault="00E008FE" w:rsidP="00E008FE">
      <w:pPr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ЦОРы сети Интернет: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highlight w:val="white"/>
            <w:u w:val="single"/>
          </w:rPr>
          <w:t>http://metod-kopilka.ru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school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collection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edu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ru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catalog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uchitel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moy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su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www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openclass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ru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it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n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ru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pedsovet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su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www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uchportal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ru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zavuch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info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window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edu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ru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festival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.1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september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ru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/</w:t>
        </w:r>
      </w:hyperlink>
      <w:r w:rsidRPr="00E008F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HYPERLINK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klyaksa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net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klyaksa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HYPERLINK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klyaksa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net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/"</w:t>
        </w:r>
        <w:r w:rsidRPr="00E008FE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HYPERLINK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http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klyaksa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  <w:lang/>
          </w:rPr>
          <w:t>net</w:t>
        </w:r>
        <w:r w:rsidRPr="00E008FE">
          <w:rPr>
            <w:rFonts w:ascii="Times New Roman" w:hAnsi="Times New Roman" w:cs="Times New Roman"/>
            <w:vanish/>
            <w:color w:val="0000FF"/>
            <w:sz w:val="28"/>
            <w:szCs w:val="28"/>
            <w:highlight w:val="white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  <w:lang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highlight w:val="white"/>
          <w:lang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др.</w:t>
      </w:r>
    </w:p>
    <w:p w:rsidR="00E008FE" w:rsidRDefault="00E008FE" w:rsidP="00E008FE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>IV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 xml:space="preserve">.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Технические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средства обучения.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Компьютер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Принтер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Модем 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Устройства вывода звуковой информации – колонки для озвучивания всего класса.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Локальная сеть.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Глобальная сеть.</w:t>
      </w:r>
    </w:p>
    <w:p w:rsidR="00E008FE" w:rsidRDefault="00E008FE" w:rsidP="00E008FE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  <w:lang/>
        </w:rPr>
        <w:t xml:space="preserve">V.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Программные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средства.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Операционная система Windows ХР.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Антивирусная программа 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Программа-архиватор Win Rar.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Интегрированное офисное приложение WindowsXP.</w:t>
      </w:r>
    </w:p>
    <w:p w:rsidR="00E008FE" w:rsidRDefault="00E008FE" w:rsidP="00E008F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Система программировани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Turbo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Pascal.</w:t>
      </w:r>
    </w:p>
    <w:p w:rsidR="00E008FE" w:rsidRDefault="00E008FE" w:rsidP="00E008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008FE" w:rsidRDefault="00E008FE" w:rsidP="00E008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008FE" w:rsidRDefault="00E008FE" w:rsidP="00E008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C7E22" w:rsidRDefault="000C7E22"/>
    <w:sectPr w:rsidR="000C7E22" w:rsidSect="005525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2EF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08FE"/>
    <w:rsid w:val="000C7E22"/>
    <w:rsid w:val="00E0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.moy.su/" TargetMode="External"/><Relationship Id="rId12" Type="http://schemas.openxmlformats.org/officeDocument/2006/relationships/hyperlink" Target="http://zavuch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www.uchportal.ru/" TargetMode="External"/><Relationship Id="rId5" Type="http://schemas.openxmlformats.org/officeDocument/2006/relationships/hyperlink" Target="http://metod-kopilka.ru/" TargetMode="External"/><Relationship Id="rId15" Type="http://schemas.openxmlformats.org/officeDocument/2006/relationships/hyperlink" Target="http://klyaksa.net/" TargetMode="Externa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-n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2022-04-25T06:47:00Z</dcterms:created>
  <dcterms:modified xsi:type="dcterms:W3CDTF">2022-04-25T06:49:00Z</dcterms:modified>
</cp:coreProperties>
</file>